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7E21" w14:textId="77777777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A Sunnah (tradição)</w:t>
      </w:r>
    </w:p>
    <w:p w14:paraId="79F1082D" w14:textId="07013277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A Sunnah é tradição, forma de se fazer algo ou um modo</w:t>
      </w:r>
      <w:r>
        <w:rPr>
          <w:lang w:val="pt-BR"/>
        </w:rPr>
        <w:t xml:space="preserve"> </w:t>
      </w:r>
      <w:r w:rsidRPr="00AC163E">
        <w:rPr>
          <w:lang w:val="pt-BR"/>
        </w:rPr>
        <w:t>de vida. Geralmente signif i ca aquilo que foi narrado a respeito</w:t>
      </w:r>
      <w:r>
        <w:rPr>
          <w:lang w:val="pt-BR"/>
        </w:rPr>
        <w:t xml:space="preserve"> </w:t>
      </w:r>
      <w:r w:rsidRPr="00AC163E">
        <w:rPr>
          <w:lang w:val="pt-BR"/>
        </w:rPr>
        <w:t>do Profeta Mohammad (que a paz esteja com ele e sua família purificada), seja algo dito ou algo praticado</w:t>
      </w:r>
      <w:r>
        <w:rPr>
          <w:rFonts w:cs="Arial"/>
          <w:rtl/>
        </w:rPr>
        <w:t>.</w:t>
      </w:r>
    </w:p>
    <w:p w14:paraId="6C5B2171" w14:textId="64A4CCA7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Aborda por exemplo suas características e conduta. Então, em tese</w:t>
      </w:r>
      <w:r>
        <w:rPr>
          <w:lang w:val="pt-BR"/>
        </w:rPr>
        <w:t xml:space="preserve"> </w:t>
      </w:r>
      <w:r w:rsidRPr="00AC163E">
        <w:rPr>
          <w:lang w:val="pt-BR"/>
        </w:rPr>
        <w:t>o significado do termo Ahlul Sunnah (Os seguidores ou donos</w:t>
      </w:r>
      <w:r>
        <w:rPr>
          <w:lang w:val="pt-BR"/>
        </w:rPr>
        <w:t xml:space="preserve"> </w:t>
      </w:r>
      <w:r w:rsidRPr="00AC163E">
        <w:rPr>
          <w:lang w:val="pt-BR"/>
        </w:rPr>
        <w:t>da tradição) deve ser aqueles que seguem a tradição abençoada e</w:t>
      </w:r>
      <w:r>
        <w:rPr>
          <w:lang w:val="pt-BR"/>
        </w:rPr>
        <w:t xml:space="preserve"> </w:t>
      </w:r>
      <w:r w:rsidRPr="00AC163E">
        <w:rPr>
          <w:lang w:val="pt-BR"/>
        </w:rPr>
        <w:t>pura do Profeta e Grandioso Mensageiro d</w:t>
      </w:r>
      <w:r>
        <w:rPr>
          <w:lang w:val="pt-BR"/>
        </w:rPr>
        <w:t xml:space="preserve">e Deus </w:t>
      </w:r>
      <w:r w:rsidRPr="00AC163E">
        <w:rPr>
          <w:lang w:val="pt-BR"/>
        </w:rPr>
        <w:t>(que a paz esteja com ele e sua família purificada)</w:t>
      </w:r>
      <w:r>
        <w:rPr>
          <w:rFonts w:cs="Arial"/>
          <w:rtl/>
        </w:rPr>
        <w:t>.</w:t>
      </w:r>
    </w:p>
    <w:p w14:paraId="3FD9915B" w14:textId="77777777" w:rsid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Já publicamente Ahlul Sunnah é um termo utilizado entre as</w:t>
      </w:r>
      <w:r>
        <w:rPr>
          <w:lang w:val="pt-BR"/>
        </w:rPr>
        <w:t xml:space="preserve"> </w:t>
      </w:r>
      <w:r w:rsidRPr="00AC163E">
        <w:rPr>
          <w:lang w:val="pt-BR"/>
        </w:rPr>
        <w:t>pessoas que deram tal nome a uma vertente do Islam na qual seus</w:t>
      </w:r>
      <w:r>
        <w:rPr>
          <w:lang w:val="pt-BR"/>
        </w:rPr>
        <w:t xml:space="preserve"> </w:t>
      </w:r>
      <w:r w:rsidRPr="00AC163E">
        <w:rPr>
          <w:lang w:val="pt-BR"/>
        </w:rPr>
        <w:t>seguidores acreditam nos cinco pilares do Islam e nos seis pilares</w:t>
      </w:r>
      <w:r>
        <w:rPr>
          <w:lang w:val="pt-BR"/>
        </w:rPr>
        <w:t xml:space="preserve"> </w:t>
      </w:r>
      <w:r w:rsidRPr="00AC163E">
        <w:rPr>
          <w:lang w:val="pt-BR"/>
        </w:rPr>
        <w:t>da fé, tal como os xiitas imamitas.</w:t>
      </w:r>
    </w:p>
    <w:p w14:paraId="594CC62D" w14:textId="038D47C3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 xml:space="preserve"> A única diferença que destaca</w:t>
      </w:r>
      <w:r>
        <w:rPr>
          <w:lang w:val="pt-BR"/>
        </w:rPr>
        <w:t xml:space="preserve"> </w:t>
      </w:r>
      <w:r w:rsidRPr="00AC163E">
        <w:rPr>
          <w:lang w:val="pt-BR"/>
        </w:rPr>
        <w:t>eles dos xiitas imamitas é que acreditam que Deus o Altíssimo</w:t>
      </w:r>
      <w:r>
        <w:rPr>
          <w:lang w:val="pt-BR"/>
        </w:rPr>
        <w:t xml:space="preserve"> </w:t>
      </w:r>
      <w:r w:rsidRPr="00AC163E">
        <w:rPr>
          <w:lang w:val="pt-BR"/>
        </w:rPr>
        <w:t>escolheu e indicou os Sahabah (Companheiros) para que se</w:t>
      </w:r>
      <w:r>
        <w:rPr>
          <w:lang w:val="pt-BR"/>
        </w:rPr>
        <w:t xml:space="preserve"> </w:t>
      </w:r>
      <w:r w:rsidRPr="00AC163E">
        <w:rPr>
          <w:lang w:val="pt-BR"/>
        </w:rPr>
        <w:t>tornassem os carregadores da mensagem e seus educadores</w:t>
      </w:r>
      <w:r>
        <w:rPr>
          <w:lang w:val="pt-BR"/>
        </w:rPr>
        <w:t xml:space="preserve"> </w:t>
      </w:r>
      <w:r w:rsidRPr="00AC163E">
        <w:rPr>
          <w:lang w:val="pt-BR"/>
        </w:rPr>
        <w:t>e guardiões após o falecimento do Profeta Mohammad (S.A.A.S.)</w:t>
      </w:r>
      <w:r>
        <w:rPr>
          <w:rFonts w:cs="Arial"/>
          <w:rtl/>
        </w:rPr>
        <w:t>.</w:t>
      </w:r>
    </w:p>
    <w:p w14:paraId="69B20181" w14:textId="5AC1D3F5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De acordo com eles os Sahabas ocuparam os mais altos graus</w:t>
      </w:r>
      <w:r>
        <w:rPr>
          <w:lang w:val="pt-BR"/>
        </w:rPr>
        <w:t xml:space="preserve"> </w:t>
      </w:r>
      <w:r w:rsidRPr="00AC163E">
        <w:rPr>
          <w:lang w:val="pt-BR"/>
        </w:rPr>
        <w:t>de virtude e temor a Deus, e jamais podemos criticá-los ou</w:t>
      </w:r>
      <w:r>
        <w:rPr>
          <w:lang w:val="pt-BR"/>
        </w:rPr>
        <w:t xml:space="preserve"> </w:t>
      </w:r>
      <w:r w:rsidRPr="00AC163E">
        <w:rPr>
          <w:lang w:val="pt-BR"/>
        </w:rPr>
        <w:t>simplesmente duvidar da veracidade deles ou da veracidade do</w:t>
      </w:r>
      <w:r>
        <w:rPr>
          <w:lang w:val="pt-BR"/>
        </w:rPr>
        <w:t xml:space="preserve"> </w:t>
      </w:r>
      <w:r w:rsidRPr="00AC163E">
        <w:rPr>
          <w:lang w:val="pt-BR"/>
        </w:rPr>
        <w:t>que eles relatam em ditos sobre o Mensageiro de Deus (que a paz esteja com ele e sua família purificada)</w:t>
      </w:r>
      <w:r>
        <w:rPr>
          <w:rFonts w:cs="Arial"/>
          <w:rtl/>
        </w:rPr>
        <w:t>.</w:t>
      </w:r>
    </w:p>
    <w:p w14:paraId="4C496A6E" w14:textId="37D32131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Nós dizemos que não há nenhuma prova ou evidência, racional ou histórica sobre aquilo no que os Ahlul Sunnah acreditam</w:t>
      </w:r>
      <w:r>
        <w:rPr>
          <w:lang w:val="pt-BR"/>
        </w:rPr>
        <w:t xml:space="preserve"> </w:t>
      </w:r>
      <w:r w:rsidRPr="00AC163E">
        <w:rPr>
          <w:lang w:val="pt-BR"/>
        </w:rPr>
        <w:t>a respeito de Deus escolher os Sahabah (Companheiros) para</w:t>
      </w:r>
      <w:r>
        <w:rPr>
          <w:lang w:val="pt-BR"/>
        </w:rPr>
        <w:t xml:space="preserve"> </w:t>
      </w:r>
      <w:r w:rsidRPr="00AC163E">
        <w:rPr>
          <w:lang w:val="pt-BR"/>
        </w:rPr>
        <w:t>que fossem os carregadores da mensagem</w:t>
      </w:r>
      <w:r>
        <w:rPr>
          <w:rFonts w:cs="Arial"/>
          <w:rtl/>
        </w:rPr>
        <w:t>.</w:t>
      </w:r>
    </w:p>
    <w:p w14:paraId="200BE81E" w14:textId="545A1A93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Já sobre aquilo que os xiitas acreditam, sobre o Imamato</w:t>
      </w:r>
      <w:r>
        <w:rPr>
          <w:lang w:val="pt-BR"/>
        </w:rPr>
        <w:t xml:space="preserve"> </w:t>
      </w:r>
      <w:r w:rsidRPr="00AC163E">
        <w:rPr>
          <w:lang w:val="pt-BR"/>
        </w:rPr>
        <w:t>dos Ahlul Bait (que a paz esteja com ele</w:t>
      </w:r>
      <w:r>
        <w:rPr>
          <w:lang w:val="pt-BR"/>
        </w:rPr>
        <w:t>s</w:t>
      </w:r>
      <w:r w:rsidRPr="00AC163E">
        <w:rPr>
          <w:lang w:val="pt-BR"/>
        </w:rPr>
        <w:t>) após o falecimento do Profeta Mohammad</w:t>
      </w:r>
      <w:r>
        <w:rPr>
          <w:lang w:val="pt-BR"/>
        </w:rPr>
        <w:t xml:space="preserve"> </w:t>
      </w:r>
      <w:r w:rsidRPr="00AC163E">
        <w:rPr>
          <w:lang w:val="pt-BR"/>
        </w:rPr>
        <w:t>(que a paz esteja com ele e sua família purificada), há diversas provas e evidências, históricas e racionais</w:t>
      </w:r>
      <w:r>
        <w:rPr>
          <w:rFonts w:cs="Arial"/>
          <w:rtl/>
        </w:rPr>
        <w:t>,</w:t>
      </w:r>
      <w:r>
        <w:rPr>
          <w:lang w:val="pt-BR"/>
        </w:rPr>
        <w:t xml:space="preserve"> </w:t>
      </w:r>
      <w:r w:rsidRPr="00AC163E">
        <w:rPr>
          <w:lang w:val="pt-BR"/>
        </w:rPr>
        <w:t>na Sunnah do Profeta Mohammad (que a paz esteja com ele e sua família purificada)</w:t>
      </w:r>
      <w:r>
        <w:rPr>
          <w:rFonts w:cs="Arial"/>
          <w:rtl/>
        </w:rPr>
        <w:t>.</w:t>
      </w:r>
    </w:p>
    <w:p w14:paraId="456E6791" w14:textId="425B23D7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A prova racional é que o Imamato é como a profecia, é uma</w:t>
      </w:r>
      <w:r>
        <w:rPr>
          <w:lang w:val="pt-BR"/>
        </w:rPr>
        <w:t xml:space="preserve"> </w:t>
      </w:r>
      <w:r w:rsidRPr="00AC163E">
        <w:rPr>
          <w:lang w:val="pt-BR"/>
        </w:rPr>
        <w:t>grande graça de Deus o Altíssimo, e a graça é algo que pode</w:t>
      </w:r>
      <w:r>
        <w:rPr>
          <w:lang w:val="pt-BR"/>
        </w:rPr>
        <w:t xml:space="preserve"> </w:t>
      </w:r>
      <w:r w:rsidRPr="00AC163E">
        <w:rPr>
          <w:lang w:val="pt-BR"/>
        </w:rPr>
        <w:t>colocar os servos mais próximos de Deus em sua obediência ou</w:t>
      </w:r>
      <w:r>
        <w:rPr>
          <w:lang w:val="pt-BR"/>
        </w:rPr>
        <w:t xml:space="preserve"> </w:t>
      </w:r>
      <w:r w:rsidRPr="00AC163E">
        <w:rPr>
          <w:lang w:val="pt-BR"/>
        </w:rPr>
        <w:t>distantes Dele, em caso de desobediência</w:t>
      </w:r>
      <w:r>
        <w:rPr>
          <w:rFonts w:cs="Arial"/>
          <w:rtl/>
        </w:rPr>
        <w:t>.</w:t>
      </w:r>
    </w:p>
    <w:p w14:paraId="5CBE7F6E" w14:textId="75E5988E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Agora, as provas escritas, os versículos, são muitos, e vamos</w:t>
      </w:r>
      <w:r>
        <w:rPr>
          <w:lang w:val="pt-BR"/>
        </w:rPr>
        <w:t xml:space="preserve"> </w:t>
      </w:r>
      <w:r w:rsidRPr="00AC163E">
        <w:rPr>
          <w:lang w:val="pt-BR"/>
        </w:rPr>
        <w:t>citar alguns, de forma resumida, porém conclusiva</w:t>
      </w:r>
      <w:r>
        <w:rPr>
          <w:rFonts w:cs="Arial"/>
          <w:rtl/>
        </w:rPr>
        <w:t>:</w:t>
      </w:r>
      <w:r>
        <w:rPr>
          <w:lang w:val="pt-BR"/>
        </w:rPr>
        <w:t xml:space="preserve"> </w:t>
      </w:r>
      <w:r w:rsidRPr="00AC163E">
        <w:rPr>
          <w:lang w:val="pt-BR"/>
        </w:rPr>
        <w:t>Deus o Altíssimo disse no Alcorão Sagrado</w:t>
      </w:r>
      <w:r>
        <w:rPr>
          <w:rFonts w:cs="Arial"/>
          <w:rtl/>
        </w:rPr>
        <w:t>:</w:t>
      </w:r>
      <w:r>
        <w:rPr>
          <w:lang w:val="pt-BR"/>
        </w:rPr>
        <w:t xml:space="preserve"> </w:t>
      </w:r>
      <w:r w:rsidRPr="00AC163E">
        <w:rPr>
          <w:lang w:val="pt-BR"/>
        </w:rPr>
        <w:t>Ó fiéis, obedecei a Deus, ao Mensageiro e às</w:t>
      </w:r>
    </w:p>
    <w:p w14:paraId="132B786E" w14:textId="6A2BE2C7" w:rsidR="00AC163E" w:rsidRPr="00AC163E" w:rsidRDefault="00AC163E" w:rsidP="00AC163E">
      <w:pPr>
        <w:bidi w:val="0"/>
        <w:rPr>
          <w:lang w:val="pt-BR"/>
        </w:rPr>
      </w:pPr>
      <w:r w:rsidRPr="00AC163E">
        <w:rPr>
          <w:lang w:val="pt-BR"/>
        </w:rPr>
        <w:t>autoridades, dentre vós!</w:t>
      </w:r>
      <w:r w:rsidR="004C1BAD">
        <w:rPr>
          <w:lang w:val="pt-BR"/>
        </w:rPr>
        <w:t>.</w:t>
      </w:r>
      <w:r w:rsidR="004C1BAD">
        <w:rPr>
          <w:rStyle w:val="FootnoteReference"/>
          <w:lang w:val="pt-BR"/>
        </w:rPr>
        <w:footnoteReference w:id="1"/>
      </w:r>
    </w:p>
    <w:p w14:paraId="792B25AC" w14:textId="056BCB5D" w:rsidR="00AC163E" w:rsidRPr="00AC163E" w:rsidRDefault="00AC163E" w:rsidP="004C1BAD">
      <w:pPr>
        <w:bidi w:val="0"/>
        <w:rPr>
          <w:lang w:val="pt-BR"/>
        </w:rPr>
      </w:pPr>
      <w:r w:rsidRPr="00AC163E">
        <w:rPr>
          <w:lang w:val="pt-BR"/>
        </w:rPr>
        <w:t>Na interpretação de Bahr Al-Mohit ele diz: “Este versículo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foi revelado sobre Ali (</w:t>
      </w:r>
      <w:r w:rsidR="004C1BAD" w:rsidRPr="00AC163E">
        <w:rPr>
          <w:lang w:val="pt-BR"/>
        </w:rPr>
        <w:t>que a paz esteja com ele</w:t>
      </w:r>
      <w:r w:rsidRPr="00AC163E">
        <w:rPr>
          <w:lang w:val="pt-BR"/>
        </w:rPr>
        <w:t>) e os Imames dos Ahlul Bait (</w:t>
      </w:r>
      <w:r w:rsidR="004C1BAD" w:rsidRPr="00AC163E">
        <w:rPr>
          <w:lang w:val="pt-BR"/>
        </w:rPr>
        <w:t>que a paz esteja com ele</w:t>
      </w:r>
      <w:r w:rsidR="004C1BAD">
        <w:rPr>
          <w:lang w:val="pt-BR"/>
        </w:rPr>
        <w:t>s</w:t>
      </w:r>
      <w:r w:rsidRPr="00AC163E">
        <w:rPr>
          <w:lang w:val="pt-BR"/>
        </w:rPr>
        <w:t>)</w:t>
      </w:r>
      <w:r>
        <w:rPr>
          <w:rFonts w:cs="Arial"/>
          <w:rtl/>
        </w:rPr>
        <w:t>”.</w:t>
      </w:r>
    </w:p>
    <w:p w14:paraId="07512B07" w14:textId="77777777" w:rsidR="00AC163E" w:rsidRDefault="00AC163E" w:rsidP="00AC163E">
      <w:pPr>
        <w:bidi w:val="0"/>
        <w:rPr>
          <w:rtl/>
        </w:rPr>
      </w:pPr>
    </w:p>
    <w:p w14:paraId="39A4C43D" w14:textId="77777777" w:rsidR="00C5593E" w:rsidRDefault="00AC163E" w:rsidP="00C5593E">
      <w:pPr>
        <w:bidi w:val="0"/>
        <w:rPr>
          <w:lang w:val="pt-BR"/>
        </w:rPr>
      </w:pPr>
      <w:r w:rsidRPr="00AC163E">
        <w:rPr>
          <w:lang w:val="pt-BR"/>
        </w:rPr>
        <w:t>Sobre o que foi revelado por meio dos Ahlul Bait (</w:t>
      </w:r>
      <w:r w:rsidR="004C1BAD" w:rsidRPr="00AC163E">
        <w:rPr>
          <w:lang w:val="pt-BR"/>
        </w:rPr>
        <w:t>que a paz esteja com ele</w:t>
      </w:r>
      <w:r w:rsidR="004C1BAD">
        <w:rPr>
          <w:lang w:val="pt-BR"/>
        </w:rPr>
        <w:t>s</w:t>
      </w:r>
      <w:r w:rsidRPr="00AC163E">
        <w:rPr>
          <w:lang w:val="pt-BR"/>
        </w:rPr>
        <w:t>)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sobre a revelação deste versículo há muitas questões</w:t>
      </w:r>
      <w:r>
        <w:rPr>
          <w:rFonts w:cs="Arial"/>
          <w:rtl/>
        </w:rPr>
        <w:t>,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e vamos abordar algumas. Foi relatado que Jaber ibn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Abdullah Al-Ansari disse: “Quando Deus o Altíssimo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revelou o seguinte versículo sobre o Profeta Mohammad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(</w:t>
      </w:r>
      <w:r w:rsidR="004C1BAD" w:rsidRPr="00AC163E">
        <w:rPr>
          <w:lang w:val="pt-BR"/>
        </w:rPr>
        <w:t>que a paz esteja com ele e sua família purificada</w:t>
      </w:r>
      <w:r w:rsidRPr="00AC163E">
        <w:rPr>
          <w:lang w:val="pt-BR"/>
        </w:rPr>
        <w:t>): (Ó fiéis, obedecei a Deus, ao Mensageiro e às</w:t>
      </w:r>
      <w:r w:rsidR="004C1BAD">
        <w:rPr>
          <w:lang w:val="pt-BR"/>
        </w:rPr>
        <w:t xml:space="preserve"> </w:t>
      </w:r>
      <w:r w:rsidRPr="00AC163E">
        <w:rPr>
          <w:lang w:val="pt-BR"/>
        </w:rPr>
        <w:t>autoridades, dentre vós!) Eu disse: Ó Mensageiro de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 xml:space="preserve">Deus, já conhecemos Deus e Seu Mensageiro, </w:t>
      </w:r>
      <w:r w:rsidRPr="00AC163E">
        <w:rPr>
          <w:lang w:val="pt-BR"/>
        </w:rPr>
        <w:lastRenderedPageBreak/>
        <w:t>porém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quem são os “Ulu Al-Amr Minkom – As autoridades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dentre vós” cujo Deus comparou a obediência à eles com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 xml:space="preserve">a obediência a você? </w:t>
      </w:r>
    </w:p>
    <w:p w14:paraId="46406B60" w14:textId="76CF2FDB" w:rsidR="00AC163E" w:rsidRPr="00586DDF" w:rsidRDefault="00AC163E" w:rsidP="0031107A">
      <w:pPr>
        <w:bidi w:val="0"/>
        <w:rPr>
          <w:rFonts w:hint="cs"/>
          <w:lang w:val="pt-BR"/>
        </w:rPr>
      </w:pPr>
      <w:r w:rsidRPr="00AC163E">
        <w:rPr>
          <w:lang w:val="pt-BR"/>
        </w:rPr>
        <w:t>Então ele (S.A.A.S.) disse: “Meus califas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(Sucessores) e Imames (lideres) dos muçulmanos depois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de mim são: o primeiro é Ali ibn Abi Taleb, em seguida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Al-Hassan, em seguida Al-Hussein, em seguida Ali ibnol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Hussein, em seguida Mohammad ibn Ali o conhechecido na Torá como o Al-Baquir, e você o conhecerá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ó Jaber. Então se o ver transmita minhas saudações</w:t>
      </w:r>
      <w:r>
        <w:rPr>
          <w:rFonts w:cs="Arial"/>
          <w:rtl/>
        </w:rPr>
        <w:t>.</w:t>
      </w:r>
      <w:r w:rsidRPr="00AC163E">
        <w:rPr>
          <w:lang w:val="pt-BR"/>
        </w:rPr>
        <w:t>Em seguida Assadiq Jafar ibn Mohammad, em seguida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Ali ibn Mousa, em seguida Mohammad ibn Ali, em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seguida Ali ibn Mohammad, em seguida Al-Hassan ibn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Ali, em seguida o meu homônimo que será o argumento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e prova de Deus sobre a Sua terra, o filho de Hassan ibn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Ali. Será este o qual Deus abrirá com sua recordação o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leste e oeste da Terra. Será este que se ocultará de seus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xiitas (seguidores) e súditos, uma ocultação que apenas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aqueles cujo seus corações forem testados com a fé irão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permanecer sob seu Imamato</w:t>
      </w:r>
      <w:r w:rsidR="00586DDF">
        <w:rPr>
          <w:lang w:val="pt-BR"/>
        </w:rPr>
        <w:t>.</w:t>
      </w:r>
      <w:r w:rsidR="00586DDF">
        <w:rPr>
          <w:rStyle w:val="FootnoteReference"/>
          <w:lang w:val="pt-BR"/>
        </w:rPr>
        <w:footnoteReference w:id="2"/>
      </w:r>
    </w:p>
    <w:p w14:paraId="1539042F" w14:textId="7791655E" w:rsidR="00AC163E" w:rsidRPr="00AC163E" w:rsidRDefault="00AC163E" w:rsidP="00C5593E">
      <w:pPr>
        <w:bidi w:val="0"/>
        <w:rPr>
          <w:lang w:val="pt-BR"/>
        </w:rPr>
      </w:pPr>
      <w:r w:rsidRPr="00AC163E">
        <w:rPr>
          <w:lang w:val="pt-BR"/>
        </w:rPr>
        <w:t>O Mensageiro de Deus (S.A.A.S.) disse</w:t>
      </w:r>
      <w:r>
        <w:rPr>
          <w:rFonts w:cs="Arial"/>
          <w:rtl/>
        </w:rPr>
        <w:t>:</w:t>
      </w:r>
      <w:r w:rsidR="00C5593E">
        <w:rPr>
          <w:lang w:val="pt-BR"/>
        </w:rPr>
        <w:t xml:space="preserve"> </w:t>
      </w:r>
      <w:r w:rsidRPr="0031107A">
        <w:rPr>
          <w:b/>
          <w:bCs/>
          <w:lang w:val="pt-BR"/>
        </w:rPr>
        <w:t>A obediência a Ali vale por minha obediência, e</w:t>
      </w:r>
      <w:r w:rsidR="00C5593E" w:rsidRPr="0031107A">
        <w:rPr>
          <w:b/>
          <w:bCs/>
          <w:lang w:val="pt-BR"/>
        </w:rPr>
        <w:t xml:space="preserve"> </w:t>
      </w:r>
      <w:r w:rsidRPr="0031107A">
        <w:rPr>
          <w:b/>
          <w:bCs/>
          <w:lang w:val="pt-BR"/>
        </w:rPr>
        <w:t>desobedecê-lo será como me desobedecer</w:t>
      </w:r>
      <w:r w:rsidR="00586DDF">
        <w:rPr>
          <w:rStyle w:val="FootnoteReference"/>
          <w:rFonts w:cs="Arial"/>
          <w:rtl/>
        </w:rPr>
        <w:footnoteReference w:id="3"/>
      </w:r>
      <w:r>
        <w:rPr>
          <w:rFonts w:cs="Arial"/>
          <w:rtl/>
        </w:rPr>
        <w:t>”.</w:t>
      </w:r>
    </w:p>
    <w:p w14:paraId="270F5F87" w14:textId="6EC48769" w:rsidR="00AC163E" w:rsidRPr="00AC163E" w:rsidRDefault="00AC163E" w:rsidP="00C5593E">
      <w:pPr>
        <w:bidi w:val="0"/>
        <w:rPr>
          <w:lang w:val="pt-BR"/>
        </w:rPr>
      </w:pPr>
      <w:r w:rsidRPr="00AC163E">
        <w:rPr>
          <w:lang w:val="pt-BR"/>
        </w:rPr>
        <w:t>O Mensageiro de Deus (S.A.A.S.) disse</w:t>
      </w:r>
      <w:r>
        <w:rPr>
          <w:rFonts w:cs="Arial"/>
          <w:rtl/>
        </w:rPr>
        <w:t>:</w:t>
      </w:r>
      <w:r w:rsidR="00C5593E">
        <w:rPr>
          <w:rFonts w:hint="cs"/>
          <w:rtl/>
          <w:lang w:val="pt-BR"/>
        </w:rPr>
        <w:t xml:space="preserve"> </w:t>
      </w:r>
      <w:r>
        <w:rPr>
          <w:rFonts w:cs="Arial"/>
          <w:rtl/>
        </w:rPr>
        <w:t>“</w:t>
      </w:r>
      <w:r w:rsidRPr="00AC163E">
        <w:rPr>
          <w:lang w:val="pt-BR"/>
        </w:rPr>
        <w:t>Ó Ammar, a obediência a Ali vale por minha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obediência, e a minha obediência e como a obediência</w:t>
      </w:r>
      <w:r w:rsidR="00C5593E">
        <w:rPr>
          <w:lang w:val="pt-BR"/>
        </w:rPr>
        <w:t xml:space="preserve"> </w:t>
      </w:r>
      <w:r w:rsidRPr="00AC163E">
        <w:rPr>
          <w:lang w:val="pt-BR"/>
        </w:rPr>
        <w:t>a Deus o Majestoso</w:t>
      </w:r>
      <w:r w:rsidR="002B086F">
        <w:rPr>
          <w:rStyle w:val="FootnoteReference"/>
          <w:lang w:val="pt-BR"/>
        </w:rPr>
        <w:footnoteReference w:id="4"/>
      </w:r>
      <w:r>
        <w:rPr>
          <w:rFonts w:cs="Arial"/>
          <w:rtl/>
        </w:rPr>
        <w:t>”.</w:t>
      </w:r>
    </w:p>
    <w:p w14:paraId="5145E8F1" w14:textId="5719B58F" w:rsidR="00AC163E" w:rsidRPr="00AC163E" w:rsidRDefault="00AC163E" w:rsidP="00586DDF">
      <w:pPr>
        <w:bidi w:val="0"/>
        <w:rPr>
          <w:lang w:val="pt-BR"/>
        </w:rPr>
      </w:pPr>
      <w:r w:rsidRPr="00AC163E">
        <w:rPr>
          <w:lang w:val="pt-BR"/>
        </w:rPr>
        <w:t>O Mensageiro de Deus (S.A.A.S.) disse</w:t>
      </w:r>
      <w:r w:rsidRPr="00AC163E">
        <w:rPr>
          <w:rFonts w:cs="Arial"/>
          <w:rtl/>
          <w:lang w:val="pt-BR"/>
        </w:rPr>
        <w:t>:</w:t>
      </w:r>
      <w:r w:rsidR="002B086F">
        <w:rPr>
          <w:rFonts w:hint="cs"/>
          <w:rtl/>
          <w:lang w:val="pt-BR"/>
        </w:rPr>
        <w:t xml:space="preserve"> </w:t>
      </w:r>
      <w:r w:rsidRPr="00AC163E">
        <w:rPr>
          <w:rFonts w:cs="Arial"/>
          <w:rtl/>
          <w:lang w:val="pt-BR"/>
        </w:rPr>
        <w:t>“</w:t>
      </w:r>
      <w:r w:rsidRPr="00AC163E">
        <w:rPr>
          <w:lang w:val="pt-BR"/>
        </w:rPr>
        <w:t>Deus impôs sobre vocês a obediência a mim e vos</w:t>
      </w:r>
      <w:r w:rsidR="002B086F">
        <w:rPr>
          <w:lang w:val="pt-BR"/>
        </w:rPr>
        <w:t xml:space="preserve"> </w:t>
      </w:r>
      <w:r w:rsidRPr="00AC163E">
        <w:rPr>
          <w:lang w:val="pt-BR"/>
        </w:rPr>
        <w:t>proibiu a me desobedecer, e impôs sobre vocês a obediência a Ali depois de mim e vos proibiu desobedecê-lo</w:t>
      </w:r>
      <w:r w:rsidRPr="00AC163E">
        <w:rPr>
          <w:rFonts w:cs="Arial"/>
          <w:rtl/>
          <w:lang w:val="pt-BR"/>
        </w:rPr>
        <w:t>.</w:t>
      </w:r>
    </w:p>
    <w:p w14:paraId="2A1E5634" w14:textId="35BEC56B" w:rsidR="00AC163E" w:rsidRPr="00AC163E" w:rsidRDefault="00AC163E" w:rsidP="00586DDF">
      <w:pPr>
        <w:bidi w:val="0"/>
        <w:rPr>
          <w:lang w:val="pt-BR"/>
        </w:rPr>
      </w:pPr>
      <w:r w:rsidRPr="00AC163E">
        <w:rPr>
          <w:lang w:val="pt-BR"/>
        </w:rPr>
        <w:t>Sendo que ele é meu sucessor e meu herdeiro, e eu sou</w:t>
      </w:r>
      <w:r w:rsidR="002B086F">
        <w:rPr>
          <w:lang w:val="pt-BR"/>
        </w:rPr>
        <w:t xml:space="preserve"> </w:t>
      </w:r>
      <w:r w:rsidRPr="00AC163E">
        <w:rPr>
          <w:lang w:val="pt-BR"/>
        </w:rPr>
        <w:t>dele. Amá-lo é como me amar e odiá-lo é como me odiar</w:t>
      </w:r>
      <w:r w:rsidRPr="00AC163E">
        <w:rPr>
          <w:rFonts w:cs="Arial"/>
          <w:rtl/>
          <w:lang w:val="pt-BR"/>
        </w:rPr>
        <w:t>.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Ele é o mestre e eu sou o seu mestre. Eu sou o mestre de</w:t>
      </w:r>
      <w:r w:rsidR="002B086F">
        <w:rPr>
          <w:lang w:val="pt-BR"/>
        </w:rPr>
        <w:t xml:space="preserve"> </w:t>
      </w:r>
      <w:r w:rsidRPr="00AC163E">
        <w:rPr>
          <w:lang w:val="pt-BR"/>
        </w:rPr>
        <w:t>todo muçulmano e muçulmana, e eu e ele somos os pais</w:t>
      </w:r>
      <w:r w:rsidR="002B086F">
        <w:rPr>
          <w:lang w:val="pt-BR"/>
        </w:rPr>
        <w:t xml:space="preserve"> </w:t>
      </w:r>
      <w:r w:rsidRPr="00AC163E">
        <w:rPr>
          <w:lang w:val="pt-BR"/>
        </w:rPr>
        <w:t>desta nação</w:t>
      </w:r>
      <w:r w:rsidR="00586DDF">
        <w:rPr>
          <w:rStyle w:val="FootnoteReference"/>
          <w:lang w:val="pt-BR"/>
        </w:rPr>
        <w:footnoteReference w:id="5"/>
      </w:r>
      <w:r w:rsidRPr="00AC163E">
        <w:rPr>
          <w:rFonts w:cs="Arial"/>
          <w:rtl/>
          <w:lang w:val="pt-BR"/>
        </w:rPr>
        <w:t>”</w:t>
      </w:r>
    </w:p>
    <w:p w14:paraId="233EB262" w14:textId="18B50E96" w:rsidR="00AC163E" w:rsidRPr="00AC163E" w:rsidRDefault="00AC163E" w:rsidP="002B086F">
      <w:pPr>
        <w:bidi w:val="0"/>
        <w:rPr>
          <w:lang w:val="pt-BR"/>
        </w:rPr>
      </w:pPr>
      <w:r w:rsidRPr="00AC163E">
        <w:rPr>
          <w:lang w:val="pt-BR"/>
        </w:rPr>
        <w:t>Há outras narrações citadas anteriormente, e muitas outras</w:t>
      </w:r>
      <w:r w:rsidR="002B086F">
        <w:rPr>
          <w:lang w:val="pt-BR"/>
        </w:rPr>
        <w:t xml:space="preserve"> </w:t>
      </w:r>
      <w:r w:rsidRPr="00AC163E">
        <w:rPr>
          <w:lang w:val="pt-BR"/>
        </w:rPr>
        <w:t>deixaremos de abordar para manter o resumo desta obra</w:t>
      </w:r>
      <w:r w:rsidRPr="00AC163E">
        <w:rPr>
          <w:rFonts w:cs="Arial"/>
          <w:rtl/>
          <w:lang w:val="pt-BR"/>
        </w:rPr>
        <w:t>.</w:t>
      </w:r>
    </w:p>
    <w:p w14:paraId="5F75C877" w14:textId="77777777" w:rsidR="00586DDF" w:rsidRDefault="00AC163E" w:rsidP="00586DDF">
      <w:pPr>
        <w:bidi w:val="0"/>
        <w:rPr>
          <w:lang w:val="pt-BR"/>
        </w:rPr>
      </w:pPr>
      <w:r w:rsidRPr="00AC163E">
        <w:rPr>
          <w:lang w:val="pt-BR"/>
        </w:rPr>
        <w:t>No entanto, é feita a pergunta se há apenas uma única narração</w:t>
      </w:r>
      <w:r w:rsidR="002B086F">
        <w:rPr>
          <w:lang w:val="pt-BR"/>
        </w:rPr>
        <w:t xml:space="preserve"> </w:t>
      </w:r>
      <w:r w:rsidRPr="00AC163E">
        <w:rPr>
          <w:lang w:val="pt-BR"/>
        </w:rPr>
        <w:t>na qual o Mensageiro de Deus (S.A.A.S.) tenha dito sobre os Sahabas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que a obediência a eles vale pela obediência ao profeta (S.A.A.S.)</w:t>
      </w:r>
      <w:r w:rsidRPr="00AC163E">
        <w:rPr>
          <w:rFonts w:cs="Arial"/>
          <w:rtl/>
          <w:lang w:val="pt-BR"/>
        </w:rPr>
        <w:t>,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e a desobediência a eles é como me desobedecer ao profeta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(S.A.A.S.)? O que se refere no termo “Uli Al-Amr – As autoridades</w:t>
      </w:r>
      <w:r w:rsidRPr="00AC163E">
        <w:rPr>
          <w:rFonts w:cs="Arial"/>
          <w:rtl/>
          <w:lang w:val="pt-BR"/>
        </w:rPr>
        <w:t>”</w:t>
      </w:r>
      <w:r w:rsidRPr="00AC163E">
        <w:rPr>
          <w:lang w:val="pt-BR"/>
        </w:rPr>
        <w:t>citado neste abençoado versículo não são os Sahabas, menos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ainda aqueles entre eles que foram considerados governantes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 xml:space="preserve">injustos, e isso foi reconhecido pelos próprios sunitas. </w:t>
      </w:r>
    </w:p>
    <w:p w14:paraId="55114C02" w14:textId="36F52D14" w:rsidR="00AC163E" w:rsidRPr="00AC163E" w:rsidRDefault="00AC163E" w:rsidP="0031107A">
      <w:pPr>
        <w:bidi w:val="0"/>
        <w:rPr>
          <w:lang w:val="pt-BR"/>
        </w:rPr>
      </w:pPr>
      <w:r w:rsidRPr="0031107A">
        <w:rPr>
          <w:b/>
          <w:bCs/>
          <w:color w:val="FF0000"/>
          <w:lang w:val="pt-BR"/>
        </w:rPr>
        <w:t>Deus</w:t>
      </w:r>
      <w:r w:rsidR="00586DDF" w:rsidRPr="0031107A">
        <w:rPr>
          <w:b/>
          <w:bCs/>
          <w:color w:val="FF0000"/>
          <w:lang w:val="pt-BR"/>
        </w:rPr>
        <w:t xml:space="preserve"> </w:t>
      </w:r>
      <w:r w:rsidRPr="0031107A">
        <w:rPr>
          <w:b/>
          <w:bCs/>
          <w:color w:val="FF0000"/>
          <w:lang w:val="pt-BR"/>
        </w:rPr>
        <w:t>jamais ordenaria o ser humano a obedecer um opressor pecador</w:t>
      </w:r>
      <w:r w:rsidRPr="0031107A">
        <w:rPr>
          <w:rFonts w:cs="Arial"/>
          <w:b/>
          <w:bCs/>
          <w:color w:val="FF0000"/>
          <w:rtl/>
          <w:lang w:val="pt-BR"/>
        </w:rPr>
        <w:t>,</w:t>
      </w:r>
      <w:r w:rsidR="0031107A" w:rsidRPr="0031107A">
        <w:rPr>
          <w:b/>
          <w:bCs/>
          <w:color w:val="FF0000"/>
          <w:lang w:val="pt-BR"/>
        </w:rPr>
        <w:t xml:space="preserve"> </w:t>
      </w:r>
      <w:r w:rsidRPr="0031107A">
        <w:rPr>
          <w:b/>
          <w:bCs/>
          <w:color w:val="FF0000"/>
          <w:lang w:val="pt-BR"/>
        </w:rPr>
        <w:t>pois foi isso que foi confirmado no Alcorão Sagrado</w:t>
      </w:r>
      <w:r w:rsidRPr="0031107A">
        <w:rPr>
          <w:rFonts w:cs="Arial"/>
          <w:b/>
          <w:bCs/>
          <w:color w:val="FF0000"/>
          <w:rtl/>
          <w:lang w:val="pt-BR"/>
        </w:rPr>
        <w:t>:</w:t>
      </w:r>
      <w:r w:rsidR="00586DDF" w:rsidRPr="0031107A">
        <w:rPr>
          <w:b/>
          <w:bCs/>
          <w:color w:val="FF0000"/>
          <w:lang w:val="pt-BR"/>
        </w:rPr>
        <w:t xml:space="preserve"> </w:t>
      </w:r>
      <w:r w:rsidRPr="0031107A">
        <w:rPr>
          <w:b/>
          <w:bCs/>
          <w:color w:val="FF0000"/>
          <w:lang w:val="pt-BR"/>
        </w:rPr>
        <w:t>Deus o Altíssimo disse no Alcorão Sagrado</w:t>
      </w:r>
      <w:r w:rsidRPr="0031107A">
        <w:rPr>
          <w:rFonts w:cs="Arial"/>
          <w:b/>
          <w:bCs/>
          <w:color w:val="FF0000"/>
          <w:rtl/>
          <w:lang w:val="pt-BR"/>
        </w:rPr>
        <w:t>:</w:t>
      </w:r>
      <w:r w:rsidR="00586DDF" w:rsidRPr="0031107A">
        <w:rPr>
          <w:rFonts w:hint="cs"/>
          <w:b/>
          <w:bCs/>
          <w:color w:val="FF0000"/>
          <w:rtl/>
          <w:lang w:val="pt-BR"/>
        </w:rPr>
        <w:t xml:space="preserve"> </w:t>
      </w:r>
      <w:r w:rsidRPr="0031107A">
        <w:rPr>
          <w:rFonts w:cs="Arial"/>
          <w:b/>
          <w:bCs/>
          <w:color w:val="FF0000"/>
          <w:rtl/>
          <w:lang w:val="pt-BR"/>
        </w:rPr>
        <w:t>“</w:t>
      </w:r>
      <w:r w:rsidRPr="0031107A">
        <w:rPr>
          <w:b/>
          <w:bCs/>
          <w:color w:val="FF0000"/>
          <w:lang w:val="pt-BR"/>
        </w:rPr>
        <w:t>Deus vos ordena na execução da justiça e bondade</w:t>
      </w:r>
      <w:r w:rsidRPr="0031107A">
        <w:rPr>
          <w:rFonts w:cs="Arial"/>
          <w:b/>
          <w:bCs/>
          <w:color w:val="FF0000"/>
          <w:rtl/>
          <w:lang w:val="pt-BR"/>
        </w:rPr>
        <w:t>.”</w:t>
      </w:r>
      <w:r w:rsidR="00586DDF" w:rsidRPr="0031107A">
        <w:rPr>
          <w:rStyle w:val="FootnoteReference"/>
          <w:rFonts w:cs="Arial"/>
          <w:b/>
          <w:bCs/>
          <w:color w:val="FF0000"/>
          <w:rtl/>
          <w:lang w:val="pt-BR"/>
        </w:rPr>
        <w:footnoteReference w:id="6"/>
      </w:r>
      <w:r w:rsidRPr="0031107A">
        <w:rPr>
          <w:b/>
          <w:bCs/>
          <w:color w:val="FF0000"/>
          <w:lang w:val="pt-BR"/>
        </w:rPr>
        <w:t>Deus o Altíssimo disse no Alcorão Sagrado</w:t>
      </w:r>
      <w:r w:rsidRPr="0031107A">
        <w:rPr>
          <w:rFonts w:cs="Arial"/>
          <w:b/>
          <w:bCs/>
          <w:color w:val="FF0000"/>
          <w:rtl/>
          <w:lang w:val="pt-BR"/>
        </w:rPr>
        <w:t>:</w:t>
      </w:r>
      <w:r w:rsidR="00586DDF" w:rsidRPr="0031107A">
        <w:rPr>
          <w:b/>
          <w:bCs/>
          <w:color w:val="FF0000"/>
          <w:lang w:val="pt-BR"/>
        </w:rPr>
        <w:t xml:space="preserve"> </w:t>
      </w:r>
      <w:r w:rsidRPr="0031107A">
        <w:rPr>
          <w:b/>
          <w:bCs/>
          <w:color w:val="FF0000"/>
          <w:lang w:val="pt-BR"/>
        </w:rPr>
        <w:t>Não dês, pois, ouvidos aos desmentidores</w:t>
      </w:r>
      <w:r w:rsidR="00586DDF">
        <w:rPr>
          <w:rStyle w:val="FootnoteReference"/>
          <w:lang w:val="pt-BR"/>
        </w:rPr>
        <w:footnoteReference w:id="7"/>
      </w:r>
      <w:r w:rsidRPr="00AC163E">
        <w:rPr>
          <w:rFonts w:cs="Arial"/>
          <w:rtl/>
          <w:lang w:val="pt-BR"/>
        </w:rPr>
        <w:t>”</w:t>
      </w:r>
    </w:p>
    <w:p w14:paraId="13D07B30" w14:textId="4650607B" w:rsidR="009F455A" w:rsidRPr="00AC163E" w:rsidRDefault="00AC163E" w:rsidP="00586DDF">
      <w:pPr>
        <w:bidi w:val="0"/>
        <w:rPr>
          <w:rFonts w:hint="cs"/>
          <w:lang w:val="pt-BR"/>
        </w:rPr>
      </w:pPr>
      <w:r w:rsidRPr="00AC163E">
        <w:rPr>
          <w:lang w:val="pt-BR"/>
        </w:rPr>
        <w:lastRenderedPageBreak/>
        <w:t>Sendo que os governantes muçulmanos na época do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califado dos omíadas e abássidas eram tiranos opressores e</w:t>
      </w:r>
      <w:r w:rsidR="00586DDF">
        <w:rPr>
          <w:lang w:val="pt-BR"/>
        </w:rPr>
        <w:t xml:space="preserve"> </w:t>
      </w:r>
      <w:r w:rsidRPr="00AC163E">
        <w:rPr>
          <w:lang w:val="pt-BR"/>
        </w:rPr>
        <w:t>desobedientes a Deus</w:t>
      </w:r>
      <w:r w:rsidRPr="00AC163E">
        <w:rPr>
          <w:rFonts w:cs="Arial"/>
          <w:rtl/>
          <w:lang w:val="pt-BR"/>
        </w:rPr>
        <w:t>.</w:t>
      </w:r>
      <w:r w:rsidR="0031107A">
        <w:rPr>
          <w:rStyle w:val="FootnoteReference"/>
          <w:lang w:val="pt-BR"/>
        </w:rPr>
        <w:footnoteReference w:id="8"/>
      </w:r>
    </w:p>
    <w:sectPr w:rsidR="009F455A" w:rsidRPr="00AC163E" w:rsidSect="00E042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00E4" w14:textId="77777777" w:rsidR="005C1E0F" w:rsidRDefault="005C1E0F" w:rsidP="004C1BAD">
      <w:pPr>
        <w:spacing w:after="0" w:line="240" w:lineRule="auto"/>
      </w:pPr>
      <w:r>
        <w:separator/>
      </w:r>
    </w:p>
  </w:endnote>
  <w:endnote w:type="continuationSeparator" w:id="0">
    <w:p w14:paraId="2D9EE7C0" w14:textId="77777777" w:rsidR="005C1E0F" w:rsidRDefault="005C1E0F" w:rsidP="004C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0157" w14:textId="77777777" w:rsidR="005C1E0F" w:rsidRDefault="005C1E0F" w:rsidP="004C1BAD">
      <w:pPr>
        <w:spacing w:after="0" w:line="240" w:lineRule="auto"/>
      </w:pPr>
      <w:r>
        <w:separator/>
      </w:r>
    </w:p>
  </w:footnote>
  <w:footnote w:type="continuationSeparator" w:id="0">
    <w:p w14:paraId="3C7E5AEE" w14:textId="77777777" w:rsidR="005C1E0F" w:rsidRDefault="005C1E0F" w:rsidP="004C1BAD">
      <w:pPr>
        <w:spacing w:after="0" w:line="240" w:lineRule="auto"/>
      </w:pPr>
      <w:r>
        <w:continuationSeparator/>
      </w:r>
    </w:p>
  </w:footnote>
  <w:footnote w:id="1">
    <w:p w14:paraId="30A7D246" w14:textId="3C01B153" w:rsidR="004C1BAD" w:rsidRPr="004C1BAD" w:rsidRDefault="004C1BAD" w:rsidP="004C1BAD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4C1BAD">
        <w:rPr>
          <w:lang w:val="pt-BR"/>
        </w:rPr>
        <w:t xml:space="preserve"> </w:t>
      </w:r>
      <w:r w:rsidRPr="00AC163E">
        <w:rPr>
          <w:lang w:val="pt-BR"/>
        </w:rPr>
        <w:t>C.4 – V.59</w:t>
      </w:r>
    </w:p>
  </w:footnote>
  <w:footnote w:id="2">
    <w:p w14:paraId="33465295" w14:textId="00EC219F" w:rsidR="00586DDF" w:rsidRPr="00586DDF" w:rsidRDefault="00586DDF" w:rsidP="00586DDF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AC163E">
        <w:rPr>
          <w:lang w:val="pt-BR"/>
        </w:rPr>
        <w:t>Kifayat Al-Athar fi Al-Nas Ala Al-A´imah Al-Ithn</w:t>
      </w:r>
      <w:r>
        <w:rPr>
          <w:lang w:val="pt-BR"/>
        </w:rPr>
        <w:t xml:space="preserve"> </w:t>
      </w:r>
      <w:r w:rsidRPr="00AC163E">
        <w:rPr>
          <w:lang w:val="pt-BR"/>
        </w:rPr>
        <w:t>a Ashar, página 53</w:t>
      </w:r>
    </w:p>
  </w:footnote>
  <w:footnote w:id="3">
    <w:p w14:paraId="1FEAB7EB" w14:textId="71A27BD6" w:rsidR="00586DDF" w:rsidRPr="00586DDF" w:rsidRDefault="00586DDF" w:rsidP="00586DDF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586DDF">
        <w:rPr>
          <w:lang w:val="pt-BR"/>
        </w:rPr>
        <w:t xml:space="preserve">. </w:t>
      </w:r>
      <w:r w:rsidRPr="00AC163E">
        <w:rPr>
          <w:lang w:val="pt-BR"/>
        </w:rPr>
        <w:t>Al-Sirat Al-Mostaquim. Volume 1, página 254</w:t>
      </w:r>
    </w:p>
  </w:footnote>
  <w:footnote w:id="4">
    <w:p w14:paraId="048BA99B" w14:textId="5455B64C" w:rsidR="002B086F" w:rsidRPr="002B086F" w:rsidRDefault="002B086F" w:rsidP="002B086F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2B086F">
        <w:rPr>
          <w:rFonts w:cs="Arial"/>
          <w:rtl/>
          <w:lang w:val="pt-BR"/>
        </w:rPr>
        <w:t xml:space="preserve"> </w:t>
      </w:r>
      <w:r w:rsidRPr="00AC163E">
        <w:rPr>
          <w:lang w:val="pt-BR"/>
        </w:rPr>
        <w:t>Fara´ed Al-Musmatin. Volume 1, página 179</w:t>
      </w:r>
      <w:r w:rsidRPr="00AC163E">
        <w:rPr>
          <w:rFonts w:cs="Arial"/>
          <w:rtl/>
          <w:lang w:val="pt-BR"/>
        </w:rPr>
        <w:t>.</w:t>
      </w:r>
    </w:p>
  </w:footnote>
  <w:footnote w:id="5">
    <w:p w14:paraId="45703099" w14:textId="31667669" w:rsidR="00586DDF" w:rsidRPr="00586DDF" w:rsidRDefault="00586DDF" w:rsidP="00586DDF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586DDF">
        <w:rPr>
          <w:lang w:val="pt-BR"/>
        </w:rPr>
        <w:t xml:space="preserve"> </w:t>
      </w:r>
      <w:r w:rsidRPr="00AC163E">
        <w:rPr>
          <w:lang w:val="pt-BR"/>
        </w:rPr>
        <w:t>Yanaib´ Al-Mawadah, volume 1, página 123</w:t>
      </w:r>
      <w:r w:rsidRPr="00AC163E">
        <w:rPr>
          <w:rFonts w:cs="Arial"/>
          <w:rtl/>
          <w:lang w:val="pt-BR"/>
        </w:rPr>
        <w:t>.</w:t>
      </w:r>
    </w:p>
  </w:footnote>
  <w:footnote w:id="6">
    <w:p w14:paraId="66DB7D76" w14:textId="1340628D" w:rsidR="00586DDF" w:rsidRPr="00AC163E" w:rsidRDefault="00586DDF" w:rsidP="00586DDF">
      <w:pPr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.</w:t>
      </w:r>
      <w:r w:rsidRPr="00586DDF">
        <w:rPr>
          <w:lang w:val="pt-BR"/>
        </w:rPr>
        <w:t xml:space="preserve"> </w:t>
      </w:r>
      <w:r w:rsidRPr="00AC163E">
        <w:rPr>
          <w:lang w:val="pt-BR"/>
        </w:rPr>
        <w:t>C.16 – V.90</w:t>
      </w:r>
    </w:p>
    <w:p w14:paraId="3A3CD915" w14:textId="0D691467" w:rsidR="00586DDF" w:rsidRDefault="00586DDF" w:rsidP="00586DDF">
      <w:pPr>
        <w:pStyle w:val="FootnoteText"/>
        <w:bidi w:val="0"/>
      </w:pPr>
    </w:p>
  </w:footnote>
  <w:footnote w:id="7">
    <w:p w14:paraId="4678F6BC" w14:textId="0277488E" w:rsidR="00586DDF" w:rsidRPr="00586DDF" w:rsidRDefault="00586DDF" w:rsidP="00586DDF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AC163E">
        <w:rPr>
          <w:lang w:val="pt-BR"/>
        </w:rPr>
        <w:t xml:space="preserve"> </w:t>
      </w:r>
      <w:r w:rsidRPr="00AC163E">
        <w:rPr>
          <w:lang w:val="pt-BR"/>
        </w:rPr>
        <w:t>C.68 – V.8</w:t>
      </w:r>
    </w:p>
  </w:footnote>
  <w:footnote w:id="8">
    <w:p w14:paraId="14921C76" w14:textId="15FFBB50" w:rsidR="0031107A" w:rsidRPr="0031107A" w:rsidRDefault="0031107A" w:rsidP="0031107A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31107A">
        <w:rPr>
          <w:rStyle w:val="FootnoteText"/>
          <w:rFonts w:ascii="sharp" w:hAnsi="sharp"/>
          <w:color w:val="333333"/>
          <w:bdr w:val="none" w:sz="0" w:space="0" w:color="auto" w:frame="1"/>
          <w:shd w:val="clear" w:color="auto" w:fill="FFFFFF"/>
          <w:lang w:val="pt-BR"/>
        </w:rPr>
        <w:t xml:space="preserve"> </w:t>
      </w:r>
      <w:r w:rsidRPr="0031107A">
        <w:rPr>
          <w:rStyle w:val="Strong"/>
          <w:rFonts w:ascii="sharp" w:hAnsi="sharp"/>
          <w:color w:val="333333"/>
          <w:bdr w:val="none" w:sz="0" w:space="0" w:color="auto" w:frame="1"/>
          <w:shd w:val="clear" w:color="auto" w:fill="FFFFFF"/>
          <w:lang w:val="pt-BR"/>
        </w:rPr>
        <w:t xml:space="preserve">Fonte : Al-Imamah,A Liderança,Assayed Charif Sayed Al-Ámeli. </w:t>
      </w:r>
      <w:r>
        <w:rPr>
          <w:rStyle w:val="Strong"/>
          <w:rFonts w:ascii="sharp" w:hAnsi="sharp"/>
          <w:color w:val="333333"/>
          <w:bdr w:val="none" w:sz="0" w:space="0" w:color="auto" w:frame="1"/>
          <w:shd w:val="clear" w:color="auto" w:fill="FFFFFF"/>
        </w:rPr>
        <w:t xml:space="preserve">P </w:t>
      </w:r>
      <w:r>
        <w:rPr>
          <w:rStyle w:val="Strong"/>
          <w:rFonts w:ascii="sharp" w:hAnsi="sharp"/>
          <w:color w:val="333333"/>
          <w:bdr w:val="none" w:sz="0" w:space="0" w:color="auto" w:frame="1"/>
          <w:shd w:val="clear" w:color="auto" w:fill="FFFFFF"/>
        </w:rPr>
        <w:t>93-98</w:t>
      </w:r>
      <w:r>
        <w:rPr>
          <w:rStyle w:val="Strong"/>
          <w:rFonts w:ascii="sharp" w:hAnsi="sharp"/>
          <w:color w:val="333333"/>
          <w:bdr w:val="none" w:sz="0" w:space="0" w:color="auto" w:frame="1"/>
          <w:shd w:val="clear" w:color="auto" w:fill="FFFFFF"/>
        </w:rPr>
        <w:t>.</w:t>
      </w:r>
      <w:r>
        <w:rPr>
          <w:rFonts w:ascii="sharp" w:hAnsi="sharp"/>
          <w:color w:val="333333"/>
          <w:shd w:val="clear" w:color="auto" w:fill="FFFFFF"/>
        </w:rPr>
        <w:t xml:space="preserve"> (LIÇÕES SOBRE AS CRENÇAS </w:t>
      </w:r>
      <w:proofErr w:type="gramStart"/>
      <w:r>
        <w:rPr>
          <w:rFonts w:ascii="sharp" w:hAnsi="sharp"/>
          <w:color w:val="333333"/>
          <w:shd w:val="clear" w:color="auto" w:fill="FFFFFF"/>
        </w:rPr>
        <w:t>ISLÂMICAS ,Volume</w:t>
      </w:r>
      <w:proofErr w:type="gramEnd"/>
      <w:r>
        <w:rPr>
          <w:rFonts w:ascii="sharp" w:hAnsi="sharp"/>
          <w:color w:val="333333"/>
          <w:shd w:val="clear" w:color="auto" w:fill="FFFFFF"/>
        </w:rPr>
        <w:t xml:space="preserve"> 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3E"/>
    <w:rsid w:val="002B086F"/>
    <w:rsid w:val="002B4EEE"/>
    <w:rsid w:val="0031107A"/>
    <w:rsid w:val="004C1BAD"/>
    <w:rsid w:val="00586DDF"/>
    <w:rsid w:val="005C1E0F"/>
    <w:rsid w:val="009F455A"/>
    <w:rsid w:val="00AC163E"/>
    <w:rsid w:val="00C5593E"/>
    <w:rsid w:val="00E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5A05E1"/>
  <w15:chartTrackingRefBased/>
  <w15:docId w15:val="{1BDC9DE1-3A64-4691-8AF0-E8519E69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C1B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B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BAD"/>
    <w:rPr>
      <w:vertAlign w:val="superscript"/>
    </w:rPr>
  </w:style>
  <w:style w:type="character" w:styleId="Strong">
    <w:name w:val="Strong"/>
    <w:basedOn w:val="DefaultParagraphFont"/>
    <w:uiPriority w:val="22"/>
    <w:qFormat/>
    <w:rsid w:val="00311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NAZEAT</dc:creator>
  <cp:keywords/>
  <dc:description/>
  <cp:lastModifiedBy>NAZEAT</cp:lastModifiedBy>
  <cp:revision>3</cp:revision>
  <dcterms:created xsi:type="dcterms:W3CDTF">2021-12-02T03:20:00Z</dcterms:created>
  <dcterms:modified xsi:type="dcterms:W3CDTF">2021-12-02T03:44:00Z</dcterms:modified>
</cp:coreProperties>
</file>