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0C2E" w14:textId="6D208799" w:rsidR="007379D1" w:rsidRPr="007379D1" w:rsidRDefault="007379D1" w:rsidP="007379D1">
      <w:pPr>
        <w:bidi w:val="0"/>
        <w:spacing w:after="240" w:line="240" w:lineRule="auto"/>
        <w:textAlignment w:val="baseline"/>
        <w:outlineLvl w:val="0"/>
        <w:rPr>
          <w:rFonts w:ascii="sharp" w:eastAsia="Times New Roman" w:hAnsi="sharp" w:cs="Times New Roman"/>
          <w:b/>
          <w:bCs/>
          <w:color w:val="222222"/>
          <w:kern w:val="36"/>
          <w:sz w:val="30"/>
          <w:szCs w:val="30"/>
          <w:lang w:val="pt-BR"/>
        </w:rPr>
      </w:pPr>
      <w:r w:rsidRPr="007379D1">
        <w:rPr>
          <w:rFonts w:ascii="sharp" w:eastAsia="Times New Roman" w:hAnsi="sharp" w:cs="Times New Roman"/>
          <w:b/>
          <w:bCs/>
          <w:color w:val="222222"/>
          <w:kern w:val="36"/>
          <w:sz w:val="30"/>
          <w:szCs w:val="30"/>
          <w:lang w:val="pt-BR"/>
        </w:rPr>
        <w:t>Interpretação do Alcorão -Báqara XIV</w:t>
      </w:r>
    </w:p>
    <w:p w14:paraId="59C01BF3" w14:textId="5ED87518" w:rsidR="0025269D" w:rsidRDefault="007379D1" w:rsidP="0025269D">
      <w:pPr>
        <w:bidi w:val="0"/>
        <w:rPr>
          <w:rStyle w:val="fontstyle01"/>
          <w:lang w:val="pt-BR"/>
        </w:rPr>
      </w:pPr>
      <w:r>
        <w:rPr>
          <w:rStyle w:val="fontstyle01"/>
          <w:lang w:val="pt-BR"/>
        </w:rPr>
        <w:br/>
      </w:r>
      <w:r>
        <w:rPr>
          <w:rStyle w:val="fontstyle01"/>
          <w:lang w:val="pt-BR"/>
        </w:rPr>
        <w:br/>
      </w:r>
      <w:r w:rsidR="0025269D">
        <w:rPr>
          <w:rStyle w:val="fontstyle01"/>
          <w:lang w:val="pt-BR"/>
        </w:rPr>
        <w:t>D</w:t>
      </w:r>
      <w:r w:rsidR="0025269D" w:rsidRPr="0025269D">
        <w:rPr>
          <w:rStyle w:val="fontstyle01"/>
          <w:lang w:val="pt-BR"/>
        </w:rPr>
        <w:t>epois de moscaracterísti cas e parti cularidades dos hipócri trar astas, o Alcorão Sagrado fornece dois exemplos dinâmicos</w:t>
      </w:r>
      <w:r w:rsidR="0025269D"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="0025269D" w:rsidRPr="0025269D">
        <w:rPr>
          <w:rStyle w:val="fontstyle01"/>
          <w:lang w:val="pt-BR"/>
        </w:rPr>
        <w:t>para representar suas posições. Aliás, o exemplo prático</w:t>
      </w:r>
      <w:r w:rsidR="0025269D"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="0025269D" w:rsidRPr="0025269D">
        <w:rPr>
          <w:rStyle w:val="fontstyle01"/>
          <w:lang w:val="pt-BR"/>
        </w:rPr>
        <w:t>é considerado um dos fabulosos métodos de eloqüência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="0025269D" w:rsidRPr="0025269D">
        <w:rPr>
          <w:rStyle w:val="fontstyle01"/>
          <w:lang w:val="pt-BR"/>
        </w:rPr>
        <w:t>que o Alcorão utiliza, em várias oportunidades, para fornecer uma idéia claramente</w:t>
      </w:r>
      <w:r w:rsidR="0025269D" w:rsidRPr="0025269D">
        <w:rPr>
          <w:rFonts w:ascii="TimesNewRomanPSMT" w:hAnsi="TimesNewRomanPSMT"/>
          <w:color w:val="000000"/>
          <w:sz w:val="26"/>
          <w:szCs w:val="26"/>
          <w:lang w:val="pt-BR"/>
        </w:rPr>
        <w:br/>
      </w:r>
      <w:r w:rsidR="0025269D" w:rsidRPr="0025269D">
        <w:rPr>
          <w:rStyle w:val="fontstyle01"/>
          <w:lang w:val="pt-BR"/>
        </w:rPr>
        <w:t>viva a respeito de questões</w:t>
      </w:r>
      <w:r w:rsidR="0025269D"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="0025269D" w:rsidRPr="0025269D">
        <w:rPr>
          <w:rStyle w:val="fontstyle01"/>
          <w:lang w:val="pt-BR"/>
        </w:rPr>
        <w:t xml:space="preserve">significativas. </w:t>
      </w:r>
    </w:p>
    <w:p w14:paraId="72FD7EAE" w14:textId="2F64D2EC" w:rsidR="00B14A61" w:rsidRDefault="0025269D" w:rsidP="0025269D">
      <w:pPr>
        <w:bidi w:val="0"/>
        <w:rPr>
          <w:rStyle w:val="fontstyle01"/>
          <w:lang w:val="pt-BR"/>
        </w:rPr>
      </w:pPr>
      <w:r w:rsidRPr="0025269D">
        <w:rPr>
          <w:rStyle w:val="fontstyle01"/>
          <w:lang w:val="pt-BR"/>
        </w:rPr>
        <w:t>Apela, muitas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vezes, ao sentimento, porque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a sua influência na pessoa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é profunda, principalmente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quando se abordam questões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morais. Por isso, é o método</w:t>
      </w:r>
      <w:r w:rsidRPr="0025269D">
        <w:rPr>
          <w:rFonts w:ascii="TimesNewRomanPSMT" w:hAnsi="TimesNewRomanPSMT"/>
          <w:color w:val="000000"/>
          <w:sz w:val="26"/>
          <w:szCs w:val="26"/>
          <w:lang w:val="pt-BR"/>
        </w:rPr>
        <w:br/>
      </w:r>
      <w:r w:rsidRPr="0025269D">
        <w:rPr>
          <w:rStyle w:val="fontstyle01"/>
          <w:lang w:val="pt-BR"/>
        </w:rPr>
        <w:t>preferido para a educação das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crianças, que não conseguem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discernir as questões morais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a não ser com demonstrações</w:t>
      </w:r>
      <w:r>
        <w:rPr>
          <w:rFonts w:ascii="TimesNewRomanPSMT" w:hAnsi="TimesNewRomanPSMT"/>
          <w:color w:val="000000"/>
          <w:sz w:val="26"/>
          <w:szCs w:val="26"/>
          <w:lang w:val="pt-BR"/>
        </w:rPr>
        <w:t xml:space="preserve"> </w:t>
      </w:r>
      <w:r w:rsidRPr="0025269D">
        <w:rPr>
          <w:rStyle w:val="fontstyle01"/>
          <w:lang w:val="pt-BR"/>
        </w:rPr>
        <w:t>vivas, que as vinculem à visão e tato</w:t>
      </w:r>
    </w:p>
    <w:p w14:paraId="29626145" w14:textId="11C2B1AC" w:rsidR="0025269D" w:rsidRDefault="0025269D" w:rsidP="0025269D">
      <w:pPr>
        <w:bidi w:val="0"/>
        <w:rPr>
          <w:lang w:val="pt-BR"/>
        </w:rPr>
      </w:pPr>
      <w:r w:rsidRPr="0025269D">
        <w:rPr>
          <w:rFonts w:ascii="Times-Bold" w:hAnsi="Times-Bold"/>
          <w:b/>
          <w:bCs/>
          <w:color w:val="000000"/>
          <w:sz w:val="28"/>
          <w:szCs w:val="28"/>
          <w:lang w:val="pt-BR"/>
        </w:rPr>
        <w:t>O primeiro exemplo:</w:t>
      </w:r>
      <w:r w:rsidRPr="0025269D">
        <w:rPr>
          <w:rFonts w:ascii="Times-Bold" w:hAnsi="Times-Bold"/>
          <w:b/>
          <w:bCs/>
          <w:color w:val="000000"/>
          <w:sz w:val="28"/>
          <w:szCs w:val="28"/>
          <w:lang w:val="pt-BR"/>
        </w:rPr>
        <w:br/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“Parecem-se com aquele que fez arder um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fogo; mas, quando este iluminou tudo que o rodeava, Deus extinguiu-lhes a luz, deixando-os sem ver,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nas trevas. são surdos, mudos, cegos e não se retraem (do erro).”</w:t>
      </w:r>
      <w:r>
        <w:rPr>
          <w:rStyle w:val="FootnoteReference"/>
          <w:rFonts w:ascii="TimesNewRomanPSMT" w:hAnsi="TimesNewRomanPSMT"/>
          <w:color w:val="000000"/>
          <w:lang w:val="pt-BR"/>
        </w:rPr>
        <w:footnoteReference w:id="1"/>
      </w:r>
      <w:r w:rsidRPr="0025269D"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O exemplo citado espelha com precisão a atividade dos hipócritas no campo da vida humana.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Os que trilham o caminho da hipocrisia pensam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que são capazes de conservar a sua posição e seus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interesses perante os crentes e os incrédulos; que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irão se juntar ao grupo vencedor ao fnal da batalha.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Eles imaginam que o seu ato é de inteligência e sabedoria. Querem se benefciar dessa inteligência e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sabedoria como se fosse uma luz que lhes ilumina o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caminho e os transporta ao seu destino. Deus, glorifcado seja, porém, extinguiu-lhes a luz e os denunciou, dizendo ao Seu Mensageiro (S</w:t>
      </w:r>
      <w:r w:rsidR="007379D1">
        <w:rPr>
          <w:rFonts w:ascii="TimesNewRomanPSMT" w:hAnsi="TimesNewRomanPSMT"/>
          <w:color w:val="000000"/>
          <w:sz w:val="24"/>
          <w:szCs w:val="24"/>
          <w:lang w:val="pt-BR"/>
        </w:rPr>
        <w:t>.A.A.S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):“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Quando os hipócritas se apresentam a ti, dizem: Reconhecemos que tu és o Mensageiro de Deus.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Porém, Deus bem sabe que tu és o seu Mensageiro e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atesta que os hipócritas são</w:t>
      </w:r>
      <w:r>
        <w:rPr>
          <w:rFonts w:ascii="Times-Bold" w:hAnsi="Times-Bold"/>
          <w:b/>
          <w:bCs/>
          <w:color w:val="000000"/>
          <w:sz w:val="24"/>
          <w:szCs w:val="24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mentirosos</w:t>
      </w:r>
      <w:r>
        <w:rPr>
          <w:rStyle w:val="FootnoteReference"/>
          <w:rFonts w:ascii="TimesNewRomanPSMT" w:hAnsi="TimesNewRomanPSMT"/>
          <w:color w:val="000000"/>
          <w:sz w:val="24"/>
          <w:szCs w:val="24"/>
          <w:lang w:val="pt-BR"/>
        </w:rPr>
        <w:footnoteReference w:id="2"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.” </w:t>
      </w:r>
    </w:p>
    <w:p w14:paraId="1509C7DF" w14:textId="66734C43" w:rsidR="0025269D" w:rsidRDefault="0025269D" w:rsidP="0025269D">
      <w:pPr>
        <w:bidi w:val="0"/>
        <w:rPr>
          <w:rFonts w:ascii="TimesNewRomanPSMT" w:hAnsi="TimesNewRomanPSMT"/>
          <w:color w:val="000000"/>
          <w:sz w:val="24"/>
          <w:szCs w:val="24"/>
          <w:lang w:val="pt-BR"/>
        </w:rPr>
      </w:pP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O Alcorão Sagrado denuncia os hipócritas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perante os incrédulos, também. Ele evidencia as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suas mentiras e negativas, dizendo: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“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Não reparas, acaso, nos hipócritas, que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dizem aos seus irmãos incrédulos, dentre os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adeptos do Livro: ‘Juramos que se fordes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expulsos, sairemos convosco e jamais obedeceremos a ninguém, contra vós; e, se fordes</w:t>
      </w:r>
      <w:r>
        <w:rPr>
          <w:rFonts w:ascii="Times-Bold" w:hAnsi="Times-Bold"/>
          <w:b/>
          <w:bCs/>
          <w:color w:val="000000"/>
          <w:sz w:val="24"/>
          <w:szCs w:val="24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combatidos, socorrer-vos-emos’. Porém,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Deus atesta que são mentirosos. Porque, na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verdade, se fossem expulsos, não sairiam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com eles e, se fossem combatidos, não os socorreriam; e, mesmo que os socorressem,</w:t>
      </w:r>
      <w:r>
        <w:rPr>
          <w:rFonts w:ascii="Times-Bold" w:hAnsi="Times-Bold"/>
          <w:b/>
          <w:bCs/>
          <w:color w:val="000000"/>
          <w:lang w:val="pt-BR"/>
        </w:rPr>
        <w:t xml:space="preserve"> </w:t>
      </w:r>
      <w:r w:rsidRPr="0025269D">
        <w:rPr>
          <w:rFonts w:ascii="Times-Bold" w:hAnsi="Times-Bold"/>
          <w:b/>
          <w:bCs/>
          <w:color w:val="000000"/>
          <w:sz w:val="24"/>
          <w:szCs w:val="24"/>
          <w:lang w:val="pt-BR"/>
        </w:rPr>
        <w:t>empreenderiam a fuga; e, ainda, eles mesmos não seriam socorridos</w:t>
      </w:r>
      <w:r>
        <w:rPr>
          <w:rStyle w:val="FootnoteReference"/>
          <w:rFonts w:ascii="Times-Bold" w:hAnsi="Times-Bold"/>
          <w:b/>
          <w:bCs/>
          <w:color w:val="000000"/>
          <w:sz w:val="24"/>
          <w:szCs w:val="24"/>
          <w:lang w:val="pt-BR"/>
        </w:rPr>
        <w:footnoteReference w:id="3"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.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De qualquer forma, essa comparação esclarece uma das verdades da hipocrisia e da indecisão: que o sucesso da hipocrisia é curto. </w:t>
      </w:r>
    </w:p>
    <w:p w14:paraId="5B0333AE" w14:textId="77777777" w:rsidR="007379D1" w:rsidRDefault="0025269D" w:rsidP="007379D1">
      <w:pPr>
        <w:bidi w:val="0"/>
        <w:rPr>
          <w:rFonts w:ascii="TimesNewRomanPSMT" w:hAnsi="TimesNewRomanPSMT"/>
          <w:color w:val="000000"/>
          <w:sz w:val="24"/>
          <w:szCs w:val="24"/>
          <w:lang w:val="pt-BR"/>
        </w:rPr>
      </w:pP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Os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hipócritas só conseguem desfrutar da proteção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do Islã, da fé e ter a amizade oculta dos incrédulos por um curto espaço de tempo. Essa situação, porém, é como um fogo fraco,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lastRenderedPageBreak/>
        <w:t>sujeito a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todo tipo de tempestades, que se apaga rapidamente e faz aparecer a verdadeira imagem dos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hipócritas, fazendo-os repudiados, apartados,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indecisos, como as pessoas que se debatem nas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trevas profundas.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Suponhamos que alguém se perdeu no deserto no meio da escuridão, sem possibilidade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de se guiar, a não ser quando orientado por um</w:t>
      </w:r>
      <w:r w:rsidR="007379D1"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fogo, em direção ao qual caminha, evitando os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precipícios perigosos. Logo que a chama é acesa, contudo, sopra um vento forte e a apaga. </w:t>
      </w:r>
    </w:p>
    <w:p w14:paraId="1F4A1ABE" w14:textId="2681C22E" w:rsidR="0025269D" w:rsidRPr="0025269D" w:rsidRDefault="0025269D" w:rsidP="007379D1">
      <w:pPr>
        <w:bidi w:val="0"/>
        <w:rPr>
          <w:rFonts w:hint="cs"/>
          <w:lang w:val="pt-BR"/>
        </w:rPr>
      </w:pP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O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caminhante fca indeciso novamente. Há uma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situação pior do que essa, em que se consegue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arduamente acender o fogo que, logo em seguida, apaga-se, quando mais se precisa dele?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A situação dos hipócritas é como a dessa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pessoa. Eles creram no início e vislumbraram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a luz, caminharam sob ela, porém trocaram a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crença pela incredulidade, fazendo as trevas</w:t>
      </w:r>
      <w:r w:rsidRPr="0025269D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prevalecerem sobre si. Assim, não conseguiram</w:t>
      </w:r>
      <w:r>
        <w:rPr>
          <w:rFonts w:ascii="TimesNewRomanPSMT" w:hAnsi="TimesNewRomanPSMT"/>
          <w:color w:val="000000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mais encontrar o caminho.</w:t>
      </w:r>
      <w:r w:rsidR="007379D1">
        <w:rPr>
          <w:rFonts w:ascii="TimesNewRomanPSMT" w:hAnsi="TimesNewRomanPSMT"/>
          <w:color w:val="000000"/>
          <w:lang w:val="pt-BR"/>
        </w:rPr>
        <w:br/>
      </w:r>
      <w:r w:rsidRPr="0025269D">
        <w:rPr>
          <w:rFonts w:ascii="TimesNewRomanPSMT" w:hAnsi="TimesNewRomanPSMT"/>
          <w:color w:val="000000"/>
          <w:lang w:val="pt-BR"/>
        </w:rPr>
        <w:br/>
      </w:r>
      <w:proofErr w:type="spellStart"/>
      <w:r w:rsidR="007379D1" w:rsidRPr="007379D1">
        <w:rPr>
          <w:b/>
          <w:bCs/>
        </w:rPr>
        <w:t>Revista</w:t>
      </w:r>
      <w:proofErr w:type="spellEnd"/>
      <w:r w:rsidR="007379D1" w:rsidRPr="007379D1">
        <w:rPr>
          <w:b/>
          <w:bCs/>
        </w:rPr>
        <w:t xml:space="preserve"> </w:t>
      </w:r>
      <w:proofErr w:type="spellStart"/>
      <w:r w:rsidR="007379D1" w:rsidRPr="007379D1">
        <w:rPr>
          <w:b/>
          <w:bCs/>
        </w:rPr>
        <w:t>Islâmica</w:t>
      </w:r>
      <w:proofErr w:type="spellEnd"/>
      <w:r w:rsidR="007379D1" w:rsidRPr="007379D1">
        <w:rPr>
          <w:b/>
          <w:bCs/>
        </w:rPr>
        <w:t xml:space="preserve"> </w:t>
      </w:r>
      <w:proofErr w:type="spellStart"/>
      <w:r w:rsidR="007379D1" w:rsidRPr="007379D1">
        <w:rPr>
          <w:b/>
          <w:bCs/>
        </w:rPr>
        <w:t>Evidências</w:t>
      </w:r>
      <w:proofErr w:type="spellEnd"/>
      <w:r w:rsidR="007379D1" w:rsidRPr="007379D1">
        <w:br/>
      </w:r>
    </w:p>
    <w:sectPr w:rsidR="0025269D" w:rsidRPr="0025269D" w:rsidSect="00E042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1F17" w14:textId="77777777" w:rsidR="00396275" w:rsidRDefault="00396275" w:rsidP="0025269D">
      <w:pPr>
        <w:spacing w:after="0" w:line="240" w:lineRule="auto"/>
      </w:pPr>
      <w:r>
        <w:separator/>
      </w:r>
    </w:p>
  </w:endnote>
  <w:endnote w:type="continuationSeparator" w:id="0">
    <w:p w14:paraId="689B03CC" w14:textId="77777777" w:rsidR="00396275" w:rsidRDefault="00396275" w:rsidP="0025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harp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635C" w14:textId="77777777" w:rsidR="00396275" w:rsidRDefault="00396275" w:rsidP="0025269D">
      <w:pPr>
        <w:spacing w:after="0" w:line="240" w:lineRule="auto"/>
      </w:pPr>
      <w:r>
        <w:separator/>
      </w:r>
    </w:p>
  </w:footnote>
  <w:footnote w:type="continuationSeparator" w:id="0">
    <w:p w14:paraId="2C521FF9" w14:textId="77777777" w:rsidR="00396275" w:rsidRDefault="00396275" w:rsidP="0025269D">
      <w:pPr>
        <w:spacing w:after="0" w:line="240" w:lineRule="auto"/>
      </w:pPr>
      <w:r>
        <w:continuationSeparator/>
      </w:r>
    </w:p>
  </w:footnote>
  <w:footnote w:id="1">
    <w:p w14:paraId="0B96B253" w14:textId="7FC9F6F3" w:rsidR="0025269D" w:rsidRPr="0025269D" w:rsidRDefault="0025269D" w:rsidP="0025269D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Alcorão Sagrado, 2:17-18</w:t>
      </w:r>
    </w:p>
  </w:footnote>
  <w:footnote w:id="2">
    <w:p w14:paraId="4A857433" w14:textId="59465BE3" w:rsidR="0025269D" w:rsidRPr="0025269D" w:rsidRDefault="0025269D" w:rsidP="0025269D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Alcorão Sagrado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  <w:lang w:val="pt-BR"/>
        </w:rPr>
        <w:t xml:space="preserve">,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63:1</w:t>
      </w:r>
    </w:p>
  </w:footnote>
  <w:footnote w:id="3">
    <w:p w14:paraId="5E1F36B0" w14:textId="011DE91E" w:rsidR="0025269D" w:rsidRPr="0025269D" w:rsidRDefault="0025269D" w:rsidP="0025269D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="007379D1" w:rsidRPr="007379D1">
        <w:rPr>
          <w:rFonts w:ascii="TimesNewRomanPSMT" w:hAnsi="TimesNewRomanPSMT"/>
          <w:color w:val="000000"/>
          <w:sz w:val="24"/>
          <w:szCs w:val="24"/>
          <w:lang w:val="pt-BR"/>
        </w:rPr>
        <w:t xml:space="preserve"> </w:t>
      </w:r>
      <w:r w:rsidR="007379D1" w:rsidRPr="0025269D">
        <w:rPr>
          <w:rFonts w:ascii="TimesNewRomanPSMT" w:hAnsi="TimesNewRomanPSMT"/>
          <w:color w:val="000000"/>
          <w:sz w:val="24"/>
          <w:szCs w:val="24"/>
          <w:lang w:val="pt-BR"/>
        </w:rPr>
        <w:t>Alcorão Sagrado,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 xml:space="preserve"> </w:t>
      </w:r>
      <w:r w:rsidRPr="0025269D">
        <w:rPr>
          <w:rFonts w:ascii="TimesNewRomanPSMT" w:hAnsi="TimesNewRomanPSMT"/>
          <w:color w:val="000000"/>
          <w:sz w:val="24"/>
          <w:szCs w:val="24"/>
          <w:lang w:val="pt-BR"/>
        </w:rPr>
        <w:t>59:11-12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D"/>
    <w:rsid w:val="0025269D"/>
    <w:rsid w:val="00396275"/>
    <w:rsid w:val="007379D1"/>
    <w:rsid w:val="00B14A61"/>
    <w:rsid w:val="00BC6EB3"/>
    <w:rsid w:val="00D34C0D"/>
    <w:rsid w:val="00E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B64AF"/>
  <w15:chartTrackingRefBased/>
  <w15:docId w15:val="{49F8AD1F-6342-4516-9629-905E459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379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5269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526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6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6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69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379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NAZEAT</dc:creator>
  <cp:keywords/>
  <dc:description/>
  <cp:lastModifiedBy>NAZEAT</cp:lastModifiedBy>
  <cp:revision>2</cp:revision>
  <dcterms:created xsi:type="dcterms:W3CDTF">2021-12-05T06:11:00Z</dcterms:created>
  <dcterms:modified xsi:type="dcterms:W3CDTF">2021-12-05T06:31:00Z</dcterms:modified>
</cp:coreProperties>
</file>